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61" w:rsidRDefault="00220A61" w:rsidP="004B334B">
      <w:pPr>
        <w:pStyle w:val="BodyText"/>
        <w:ind w:right="-21"/>
        <w:rPr>
          <w:rFonts w:ascii="Arial Black" w:hAnsi="Arial Black"/>
          <w:sz w:val="56"/>
        </w:rPr>
      </w:pPr>
    </w:p>
    <w:p w:rsidR="00346CEE" w:rsidRPr="00346CEE" w:rsidRDefault="00346CEE" w:rsidP="004B334B">
      <w:pPr>
        <w:pStyle w:val="BodyText"/>
        <w:ind w:right="-21"/>
        <w:rPr>
          <w:rFonts w:ascii="Arial Black" w:hAnsi="Arial Black"/>
          <w:sz w:val="16"/>
          <w:szCs w:val="16"/>
        </w:rPr>
      </w:pPr>
    </w:p>
    <w:p w:rsidR="004B334B" w:rsidRDefault="004B334B" w:rsidP="004B334B">
      <w:pPr>
        <w:pStyle w:val="BodyText"/>
        <w:ind w:right="-21"/>
        <w:rPr>
          <w:rFonts w:ascii="Arial Black" w:hAnsi="Arial Black"/>
          <w:sz w:val="56"/>
        </w:rPr>
      </w:pPr>
      <w:r>
        <w:rPr>
          <w:rFonts w:ascii="Arial Black" w:hAnsi="Arial Black"/>
          <w:sz w:val="56"/>
        </w:rPr>
        <w:t>MEDIA RELEASE</w:t>
      </w:r>
    </w:p>
    <w:p w:rsidR="004B334B" w:rsidRPr="0061038A" w:rsidRDefault="006A647D" w:rsidP="004B334B">
      <w:pPr>
        <w:rPr>
          <w:rFonts w:ascii="Arial" w:hAnsi="Arial" w:cs="Arial"/>
          <w:sz w:val="28"/>
          <w:szCs w:val="24"/>
        </w:rPr>
      </w:pPr>
      <w:r>
        <w:rPr>
          <w:rFonts w:ascii="Arial" w:hAnsi="Arial" w:cs="Arial"/>
          <w:sz w:val="28"/>
          <w:szCs w:val="24"/>
        </w:rPr>
        <w:t>2</w:t>
      </w:r>
      <w:r w:rsidR="005E70AA">
        <w:rPr>
          <w:rFonts w:ascii="Arial" w:hAnsi="Arial" w:cs="Arial"/>
          <w:sz w:val="28"/>
          <w:szCs w:val="24"/>
        </w:rPr>
        <w:t>6</w:t>
      </w:r>
      <w:r w:rsidR="00133772">
        <w:rPr>
          <w:rFonts w:ascii="Arial" w:hAnsi="Arial" w:cs="Arial"/>
          <w:sz w:val="28"/>
          <w:szCs w:val="24"/>
        </w:rPr>
        <w:t xml:space="preserve"> October</w:t>
      </w:r>
      <w:r w:rsidR="004B334B" w:rsidRPr="0061038A">
        <w:rPr>
          <w:rFonts w:ascii="Arial" w:hAnsi="Arial" w:cs="Arial"/>
          <w:sz w:val="28"/>
          <w:szCs w:val="24"/>
        </w:rPr>
        <w:t xml:space="preserve"> 2020</w:t>
      </w:r>
    </w:p>
    <w:p w:rsidR="00346CEE" w:rsidRDefault="00346CEE">
      <w:pPr>
        <w:rPr>
          <w:rFonts w:ascii="Arial" w:hAnsi="Arial" w:cs="Arial"/>
          <w:b/>
          <w:sz w:val="28"/>
          <w:szCs w:val="28"/>
        </w:rPr>
      </w:pPr>
    </w:p>
    <w:p w:rsidR="00E74B0A" w:rsidRPr="001F3E44" w:rsidRDefault="007E2C3F">
      <w:pPr>
        <w:rPr>
          <w:rFonts w:ascii="Arial" w:hAnsi="Arial" w:cs="Arial"/>
          <w:b/>
          <w:sz w:val="28"/>
          <w:szCs w:val="28"/>
        </w:rPr>
      </w:pPr>
      <w:r w:rsidRPr="001F3E44">
        <w:rPr>
          <w:rFonts w:ascii="Arial" w:hAnsi="Arial" w:cs="Arial"/>
          <w:b/>
          <w:sz w:val="28"/>
          <w:szCs w:val="28"/>
        </w:rPr>
        <w:t>Hull and East Riding health professionals urge local residents who are eligible</w:t>
      </w:r>
      <w:r w:rsidR="004B334B">
        <w:rPr>
          <w:rFonts w:ascii="Arial" w:hAnsi="Arial" w:cs="Arial"/>
          <w:b/>
          <w:sz w:val="28"/>
          <w:szCs w:val="28"/>
        </w:rPr>
        <w:t>,</w:t>
      </w:r>
      <w:r w:rsidRPr="001F3E44">
        <w:rPr>
          <w:rFonts w:ascii="Arial" w:hAnsi="Arial" w:cs="Arial"/>
          <w:b/>
          <w:sz w:val="28"/>
          <w:szCs w:val="28"/>
        </w:rPr>
        <w:t xml:space="preserve"> to get their free flu vaccination</w:t>
      </w:r>
    </w:p>
    <w:p w:rsidR="00BE2CC1" w:rsidRDefault="00701C81">
      <w:pPr>
        <w:rPr>
          <w:rFonts w:ascii="Arial" w:hAnsi="Arial" w:cs="Arial"/>
        </w:rPr>
      </w:pPr>
      <w:r w:rsidRPr="001F3E44">
        <w:rPr>
          <w:rFonts w:ascii="Arial" w:hAnsi="Arial" w:cs="Arial"/>
        </w:rPr>
        <w:t>Hull and East Riding of Yorkshire Clinical Comm</w:t>
      </w:r>
      <w:r>
        <w:rPr>
          <w:rFonts w:ascii="Arial" w:hAnsi="Arial" w:cs="Arial"/>
        </w:rPr>
        <w:t>issioning Groups, along with</w:t>
      </w:r>
      <w:r w:rsidRPr="001F3E44">
        <w:rPr>
          <w:rFonts w:ascii="Arial" w:hAnsi="Arial" w:cs="Arial"/>
        </w:rPr>
        <w:t xml:space="preserve"> </w:t>
      </w:r>
      <w:r>
        <w:rPr>
          <w:rFonts w:ascii="Arial" w:hAnsi="Arial" w:cs="Arial"/>
        </w:rPr>
        <w:t xml:space="preserve">their local authority public health colleagues </w:t>
      </w:r>
      <w:r w:rsidRPr="001F3E44">
        <w:rPr>
          <w:rFonts w:ascii="Arial" w:hAnsi="Arial" w:cs="Arial"/>
        </w:rPr>
        <w:t>are keen to ensure that all eligible patients, particularly those in high-risk groups</w:t>
      </w:r>
      <w:r>
        <w:rPr>
          <w:rFonts w:ascii="Arial" w:hAnsi="Arial" w:cs="Arial"/>
        </w:rPr>
        <w:t xml:space="preserve"> and newly entitled categories, </w:t>
      </w:r>
      <w:r w:rsidRPr="001F3E44">
        <w:rPr>
          <w:rFonts w:ascii="Arial" w:hAnsi="Arial" w:cs="Arial"/>
        </w:rPr>
        <w:t xml:space="preserve">receive their </w:t>
      </w:r>
      <w:r>
        <w:rPr>
          <w:rFonts w:ascii="Arial" w:hAnsi="Arial" w:cs="Arial"/>
        </w:rPr>
        <w:t xml:space="preserve">free flu </w:t>
      </w:r>
      <w:r w:rsidRPr="001F3E44">
        <w:rPr>
          <w:rFonts w:ascii="Arial" w:hAnsi="Arial" w:cs="Arial"/>
        </w:rPr>
        <w:t>vaccination.</w:t>
      </w:r>
    </w:p>
    <w:p w:rsidR="00882055" w:rsidRDefault="00882055">
      <w:pPr>
        <w:rPr>
          <w:rFonts w:ascii="Arial" w:hAnsi="Arial" w:cs="Arial"/>
        </w:rPr>
      </w:pPr>
      <w:r>
        <w:rPr>
          <w:rFonts w:ascii="Arial" w:hAnsi="Arial" w:cs="Arial"/>
        </w:rPr>
        <w:t>On average, flu kills over 11,000 people each year and hospitalises many more</w:t>
      </w:r>
      <w:r w:rsidR="00701C81">
        <w:rPr>
          <w:rFonts w:ascii="Arial" w:hAnsi="Arial" w:cs="Arial"/>
        </w:rPr>
        <w:t>. D</w:t>
      </w:r>
      <w:r w:rsidR="004E525A">
        <w:rPr>
          <w:rFonts w:ascii="Arial" w:hAnsi="Arial" w:cs="Arial"/>
        </w:rPr>
        <w:t xml:space="preserve">ue to </w:t>
      </w:r>
      <w:r>
        <w:rPr>
          <w:rFonts w:ascii="Arial" w:hAnsi="Arial" w:cs="Arial"/>
        </w:rPr>
        <w:t>the impact of flu and COVID19 circulating at the same time</w:t>
      </w:r>
      <w:r w:rsidR="004E525A">
        <w:rPr>
          <w:rFonts w:ascii="Arial" w:hAnsi="Arial" w:cs="Arial"/>
        </w:rPr>
        <w:t>, this</w:t>
      </w:r>
      <w:r w:rsidR="004E525A" w:rsidRPr="001F3E44">
        <w:rPr>
          <w:rFonts w:ascii="Arial" w:hAnsi="Arial" w:cs="Arial"/>
        </w:rPr>
        <w:t xml:space="preserve"> is anythin</w:t>
      </w:r>
      <w:r w:rsidR="004E525A">
        <w:rPr>
          <w:rFonts w:ascii="Arial" w:hAnsi="Arial" w:cs="Arial"/>
        </w:rPr>
        <w:t>g but a typical year</w:t>
      </w:r>
      <w:r w:rsidR="00701C81">
        <w:rPr>
          <w:rFonts w:ascii="Arial" w:hAnsi="Arial" w:cs="Arial"/>
        </w:rPr>
        <w:t xml:space="preserve"> and people at high-</w:t>
      </w:r>
      <w:r w:rsidRPr="001F3E44">
        <w:rPr>
          <w:rFonts w:ascii="Arial" w:hAnsi="Arial" w:cs="Arial"/>
        </w:rPr>
        <w:t xml:space="preserve">risk from COVID19 </w:t>
      </w:r>
      <w:r w:rsidR="00701C81" w:rsidRPr="001F3E44">
        <w:rPr>
          <w:rFonts w:ascii="Arial" w:hAnsi="Arial" w:cs="Arial"/>
        </w:rPr>
        <w:t>are</w:t>
      </w:r>
      <w:r w:rsidRPr="001F3E44">
        <w:rPr>
          <w:rFonts w:ascii="Arial" w:hAnsi="Arial" w:cs="Arial"/>
        </w:rPr>
        <w:t xml:space="preserve"> those most at ri</w:t>
      </w:r>
      <w:r w:rsidR="00701C81">
        <w:rPr>
          <w:rFonts w:ascii="Arial" w:hAnsi="Arial" w:cs="Arial"/>
        </w:rPr>
        <w:t>sk from flu. Th</w:t>
      </w:r>
      <w:r w:rsidR="00972256">
        <w:rPr>
          <w:rFonts w:ascii="Arial" w:hAnsi="Arial" w:cs="Arial"/>
        </w:rPr>
        <w:t>ese include</w:t>
      </w:r>
      <w:r w:rsidR="00701C81">
        <w:rPr>
          <w:rFonts w:ascii="Arial" w:hAnsi="Arial" w:cs="Arial"/>
        </w:rPr>
        <w:t xml:space="preserve">; adults age 65 and older; pregnant women; </w:t>
      </w:r>
      <w:r w:rsidR="00220A61">
        <w:rPr>
          <w:rFonts w:ascii="Arial" w:hAnsi="Arial" w:cs="Arial"/>
        </w:rPr>
        <w:t xml:space="preserve">people </w:t>
      </w:r>
      <w:bookmarkStart w:id="0" w:name="_GoBack"/>
      <w:bookmarkEnd w:id="0"/>
      <w:r w:rsidR="00220A61">
        <w:rPr>
          <w:rFonts w:ascii="Arial" w:hAnsi="Arial" w:cs="Arial"/>
        </w:rPr>
        <w:t xml:space="preserve">with a chronic illness and </w:t>
      </w:r>
      <w:r w:rsidR="00701C81">
        <w:rPr>
          <w:rFonts w:ascii="Arial" w:hAnsi="Arial" w:cs="Arial"/>
        </w:rPr>
        <w:t>people with weak immune systems.</w:t>
      </w:r>
    </w:p>
    <w:p w:rsidR="00133772" w:rsidRDefault="00882055">
      <w:pPr>
        <w:rPr>
          <w:rFonts w:ascii="Arial" w:hAnsi="Arial" w:cs="Arial"/>
        </w:rPr>
      </w:pPr>
      <w:r>
        <w:rPr>
          <w:rFonts w:ascii="Arial" w:hAnsi="Arial" w:cs="Arial"/>
        </w:rPr>
        <w:t>The flu vaccination programme in H</w:t>
      </w:r>
      <w:r w:rsidR="00701C81">
        <w:rPr>
          <w:rFonts w:ascii="Arial" w:hAnsi="Arial" w:cs="Arial"/>
        </w:rPr>
        <w:t>ull and East Ridin</w:t>
      </w:r>
      <w:r w:rsidR="004B334B">
        <w:rPr>
          <w:rFonts w:ascii="Arial" w:hAnsi="Arial" w:cs="Arial"/>
        </w:rPr>
        <w:t>g started in September</w:t>
      </w:r>
      <w:r>
        <w:rPr>
          <w:rFonts w:ascii="Arial" w:hAnsi="Arial" w:cs="Arial"/>
        </w:rPr>
        <w:t xml:space="preserve"> with GP Practices contacting </w:t>
      </w:r>
      <w:r w:rsidR="00701C81">
        <w:rPr>
          <w:rFonts w:ascii="Arial" w:hAnsi="Arial" w:cs="Arial"/>
        </w:rPr>
        <w:t>those patients classed as ‘high-</w:t>
      </w:r>
      <w:r>
        <w:rPr>
          <w:rFonts w:ascii="Arial" w:hAnsi="Arial" w:cs="Arial"/>
        </w:rPr>
        <w:t>risk’</w:t>
      </w:r>
      <w:r w:rsidR="00701C81">
        <w:rPr>
          <w:rFonts w:ascii="Arial" w:hAnsi="Arial" w:cs="Arial"/>
        </w:rPr>
        <w:t>, along with household contacts of people</w:t>
      </w:r>
      <w:r w:rsidR="00972256">
        <w:rPr>
          <w:rFonts w:ascii="Arial" w:hAnsi="Arial" w:cs="Arial"/>
        </w:rPr>
        <w:t xml:space="preserve"> who are shielding from COVID19 and parents and carers of young children,</w:t>
      </w:r>
      <w:r>
        <w:rPr>
          <w:rFonts w:ascii="Arial" w:hAnsi="Arial" w:cs="Arial"/>
        </w:rPr>
        <w:t xml:space="preserve"> inviting them to make an appointment for their vaccine</w:t>
      </w:r>
      <w:r w:rsidR="00DA2C12">
        <w:rPr>
          <w:rFonts w:ascii="Arial" w:hAnsi="Arial" w:cs="Arial"/>
        </w:rPr>
        <w:t xml:space="preserve">. </w:t>
      </w:r>
    </w:p>
    <w:p w:rsidR="00972256" w:rsidRDefault="00972256" w:rsidP="00972256">
      <w:pPr>
        <w:rPr>
          <w:rFonts w:ascii="Arial" w:hAnsi="Arial" w:cs="Arial"/>
        </w:rPr>
      </w:pPr>
      <w:r>
        <w:rPr>
          <w:rFonts w:ascii="Arial" w:hAnsi="Arial" w:cs="Arial"/>
        </w:rPr>
        <w:t>In addition, the school immunisation service commenced with public health contacting parents and carers of children in reception and year 7 for consent for their child to have the vaccine in school.</w:t>
      </w:r>
    </w:p>
    <w:p w:rsidR="00DA2C12" w:rsidRDefault="00DA2C12">
      <w:pPr>
        <w:rPr>
          <w:rFonts w:ascii="Arial" w:hAnsi="Arial" w:cs="Arial"/>
        </w:rPr>
      </w:pPr>
      <w:r>
        <w:rPr>
          <w:rFonts w:ascii="Arial" w:hAnsi="Arial" w:cs="Arial"/>
        </w:rPr>
        <w:t>This year</w:t>
      </w:r>
      <w:r w:rsidR="004B334B">
        <w:rPr>
          <w:rFonts w:ascii="Arial" w:hAnsi="Arial" w:cs="Arial"/>
        </w:rPr>
        <w:t>,</w:t>
      </w:r>
      <w:r>
        <w:rPr>
          <w:rFonts w:ascii="Arial" w:hAnsi="Arial" w:cs="Arial"/>
        </w:rPr>
        <w:t xml:space="preserve"> 50 to 64 year olds who do not have a health condition are also eligible for the free vaccine. </w:t>
      </w:r>
      <w:r w:rsidR="006F57BC">
        <w:rPr>
          <w:rFonts w:ascii="Arial" w:hAnsi="Arial" w:cs="Arial"/>
        </w:rPr>
        <w:t>GPs will</w:t>
      </w:r>
      <w:r w:rsidR="00156DE1">
        <w:rPr>
          <w:rFonts w:ascii="Arial" w:hAnsi="Arial" w:cs="Arial"/>
        </w:rPr>
        <w:t xml:space="preserve"> contact this group of people later </w:t>
      </w:r>
      <w:r>
        <w:rPr>
          <w:rFonts w:ascii="Arial" w:hAnsi="Arial" w:cs="Arial"/>
        </w:rPr>
        <w:t>in the year, around December, once th</w:t>
      </w:r>
      <w:r w:rsidR="00156DE1">
        <w:rPr>
          <w:rFonts w:ascii="Arial" w:hAnsi="Arial" w:cs="Arial"/>
        </w:rPr>
        <w:t xml:space="preserve">ey have </w:t>
      </w:r>
      <w:r w:rsidR="005E70AA">
        <w:rPr>
          <w:rFonts w:ascii="Arial" w:hAnsi="Arial" w:cs="Arial"/>
        </w:rPr>
        <w:t xml:space="preserve">prioritised and </w:t>
      </w:r>
      <w:r w:rsidR="00156DE1">
        <w:rPr>
          <w:rFonts w:ascii="Arial" w:hAnsi="Arial" w:cs="Arial"/>
        </w:rPr>
        <w:t>vaccinated the high-risk eligible groups.</w:t>
      </w:r>
    </w:p>
    <w:p w:rsidR="00156DE1" w:rsidRDefault="00156DE1">
      <w:pPr>
        <w:rPr>
          <w:rFonts w:ascii="Arial" w:hAnsi="Arial" w:cs="Arial"/>
        </w:rPr>
      </w:pPr>
      <w:r>
        <w:rPr>
          <w:rFonts w:ascii="Arial" w:hAnsi="Arial" w:cs="Arial"/>
        </w:rPr>
        <w:t>Dr Anne Jeffreys, local GP and East Riding of Yorkshire Clinical Commi</w:t>
      </w:r>
      <w:r w:rsidR="008C7228">
        <w:rPr>
          <w:rFonts w:ascii="Arial" w:hAnsi="Arial" w:cs="Arial"/>
        </w:rPr>
        <w:t>ssioning Group Chairperson said,</w:t>
      </w:r>
      <w:r w:rsidR="006A647D">
        <w:rPr>
          <w:rFonts w:ascii="Arial" w:hAnsi="Arial" w:cs="Arial"/>
        </w:rPr>
        <w:t xml:space="preserve"> </w:t>
      </w:r>
      <w:r>
        <w:rPr>
          <w:rFonts w:ascii="Arial" w:hAnsi="Arial" w:cs="Arial"/>
        </w:rPr>
        <w:t>“For many people flu can be a mild condition, however, it can easily spread from person to person and for some people, particularly those in the high-risk group</w:t>
      </w:r>
      <w:r w:rsidR="0090198A">
        <w:rPr>
          <w:rFonts w:ascii="Arial" w:hAnsi="Arial" w:cs="Arial"/>
        </w:rPr>
        <w:t>s</w:t>
      </w:r>
      <w:r>
        <w:rPr>
          <w:rFonts w:ascii="Arial" w:hAnsi="Arial" w:cs="Arial"/>
        </w:rPr>
        <w:t xml:space="preserve">, </w:t>
      </w:r>
      <w:r w:rsidR="00BE2CC1">
        <w:rPr>
          <w:rFonts w:ascii="Arial" w:hAnsi="Arial" w:cs="Arial"/>
        </w:rPr>
        <w:t xml:space="preserve">it </w:t>
      </w:r>
      <w:r>
        <w:rPr>
          <w:rFonts w:ascii="Arial" w:hAnsi="Arial" w:cs="Arial"/>
        </w:rPr>
        <w:t>can lead to hospital admission and sometimes even death. This year it is more important than ever that people who are eligible for the vaccination receive it so they can protect themselves, their families and friends.</w:t>
      </w:r>
    </w:p>
    <w:p w:rsidR="00156DE1" w:rsidRDefault="00156DE1">
      <w:pPr>
        <w:rPr>
          <w:rFonts w:ascii="Arial" w:hAnsi="Arial" w:cs="Arial"/>
        </w:rPr>
      </w:pPr>
      <w:r>
        <w:rPr>
          <w:rFonts w:ascii="Arial" w:hAnsi="Arial" w:cs="Arial"/>
        </w:rPr>
        <w:t xml:space="preserve">I would urge anyone in the high-risk eligible group, </w:t>
      </w:r>
      <w:r w:rsidR="00701C81">
        <w:rPr>
          <w:rFonts w:ascii="Arial" w:hAnsi="Arial" w:cs="Arial"/>
        </w:rPr>
        <w:t>and</w:t>
      </w:r>
      <w:r>
        <w:rPr>
          <w:rFonts w:ascii="Arial" w:hAnsi="Arial" w:cs="Arial"/>
        </w:rPr>
        <w:t xml:space="preserve"> those who are household contacts of shielded people, to contact their GP practice if they haven’t already heard from them.”</w:t>
      </w:r>
    </w:p>
    <w:p w:rsidR="00220A61" w:rsidRPr="006A647D" w:rsidRDefault="00220A61" w:rsidP="00220A61">
      <w:pPr>
        <w:rPr>
          <w:rFonts w:ascii="Arial" w:hAnsi="Arial" w:cs="Arial"/>
        </w:rPr>
      </w:pPr>
      <w:r>
        <w:rPr>
          <w:rFonts w:ascii="Arial" w:hAnsi="Arial" w:cs="Arial"/>
        </w:rPr>
        <w:lastRenderedPageBreak/>
        <w:t>Dr Dan Roper, Hull Clinical</w:t>
      </w:r>
      <w:r w:rsidR="008C7228">
        <w:rPr>
          <w:rFonts w:ascii="Arial" w:hAnsi="Arial" w:cs="Arial"/>
        </w:rPr>
        <w:t xml:space="preserve"> Commissioning Group Chair said,</w:t>
      </w:r>
      <w:r>
        <w:rPr>
          <w:rFonts w:ascii="Arial" w:hAnsi="Arial" w:cs="Arial"/>
        </w:rPr>
        <w:t xml:space="preserve"> “I want to emphasise that we shouldn’t think ‘it’s just flu’, because for someone with underlying health conditions, people with learning disabilities, pregnant women or the elderly it can be very serious.</w:t>
      </w:r>
    </w:p>
    <w:p w:rsidR="00220A61" w:rsidRDefault="00220A61" w:rsidP="00220A61">
      <w:pPr>
        <w:rPr>
          <w:rFonts w:ascii="Arial" w:hAnsi="Arial" w:cs="Arial"/>
        </w:rPr>
      </w:pPr>
      <w:r>
        <w:rPr>
          <w:rFonts w:ascii="Arial" w:hAnsi="Arial" w:cs="Arial"/>
        </w:rPr>
        <w:t> “The vaccine is offered free of charge to vulnerable groups because we know that they need it to stay well during the winter season. This year with COVID19 still circulating, it is more important than ever that people have their vaccination. Research shows that people are more likely to be seriously ill if they get flu and COVID at the same time. Having your vaccination will also help reduce pressure on the NHS and social care staff who may be dealing with coronavirus.”</w:t>
      </w:r>
    </w:p>
    <w:p w:rsidR="006A647D" w:rsidRPr="006A647D" w:rsidRDefault="006A647D" w:rsidP="006A647D">
      <w:pPr>
        <w:rPr>
          <w:rFonts w:ascii="Arial" w:hAnsi="Arial" w:cs="Arial"/>
        </w:rPr>
      </w:pPr>
      <w:r w:rsidRPr="006A647D">
        <w:rPr>
          <w:rFonts w:ascii="Arial" w:hAnsi="Arial" w:cs="Arial"/>
        </w:rPr>
        <w:t>Julia Weldon, Director of Public He</w:t>
      </w:r>
      <w:r w:rsidR="008C7228">
        <w:rPr>
          <w:rFonts w:ascii="Arial" w:hAnsi="Arial" w:cs="Arial"/>
        </w:rPr>
        <w:t>alth at Hull City Council, said,</w:t>
      </w:r>
      <w:r w:rsidRPr="006A647D">
        <w:rPr>
          <w:rFonts w:ascii="Arial" w:hAnsi="Arial" w:cs="Arial"/>
        </w:rPr>
        <w:t xml:space="preserve"> “If you qualify for </w:t>
      </w:r>
      <w:proofErr w:type="gramStart"/>
      <w:r w:rsidRPr="006A647D">
        <w:rPr>
          <w:rFonts w:ascii="Arial" w:hAnsi="Arial" w:cs="Arial"/>
        </w:rPr>
        <w:t>a flu</w:t>
      </w:r>
      <w:proofErr w:type="gramEnd"/>
      <w:r w:rsidRPr="006A647D">
        <w:rPr>
          <w:rFonts w:ascii="Arial" w:hAnsi="Arial" w:cs="Arial"/>
        </w:rPr>
        <w:t xml:space="preserve"> vaccine I cannot urge you strongly enough to ensure you take it up. Flu is not just a bad cold; it can be a very serious illness particularly in anyone with a vulnerability. We tend to see a lot of information circulating, particularly on social </w:t>
      </w:r>
      <w:r w:rsidR="0058210C" w:rsidRPr="006A647D">
        <w:rPr>
          <w:rFonts w:ascii="Arial" w:hAnsi="Arial" w:cs="Arial"/>
        </w:rPr>
        <w:t>media that</w:t>
      </w:r>
      <w:r w:rsidRPr="006A647D">
        <w:rPr>
          <w:rFonts w:ascii="Arial" w:hAnsi="Arial" w:cs="Arial"/>
        </w:rPr>
        <w:t xml:space="preserve"> the vaccine can give you flu – it is absolutely not true. The best thing for your hea</w:t>
      </w:r>
      <w:r w:rsidR="0058210C">
        <w:rPr>
          <w:rFonts w:ascii="Arial" w:hAnsi="Arial" w:cs="Arial"/>
        </w:rPr>
        <w:t>lth is to have the vaccine and </w:t>
      </w:r>
      <w:r w:rsidRPr="006A647D">
        <w:rPr>
          <w:rFonts w:ascii="Arial" w:hAnsi="Arial" w:cs="Arial"/>
        </w:rPr>
        <w:t>protect yourself – and anyone you could pass it on to.</w:t>
      </w:r>
    </w:p>
    <w:p w:rsidR="006A647D" w:rsidRPr="006A647D" w:rsidRDefault="006A647D" w:rsidP="006A647D">
      <w:pPr>
        <w:rPr>
          <w:rFonts w:ascii="Arial" w:hAnsi="Arial" w:cs="Arial"/>
        </w:rPr>
      </w:pPr>
      <w:r w:rsidRPr="006A647D">
        <w:rPr>
          <w:rFonts w:ascii="Arial" w:hAnsi="Arial" w:cs="Arial"/>
        </w:rPr>
        <w:t> “With coronavirus cases rising, the flu vaccine has a vital role to play in easing NHS pressures from other areas and helping people stay well”.</w:t>
      </w:r>
    </w:p>
    <w:p w:rsidR="00346CEE" w:rsidRDefault="00346CEE">
      <w:pPr>
        <w:rPr>
          <w:rFonts w:ascii="Arial" w:hAnsi="Arial" w:cs="Arial"/>
          <w:b/>
        </w:rPr>
      </w:pPr>
    </w:p>
    <w:p w:rsidR="008D5E61" w:rsidRPr="008D5E61" w:rsidRDefault="008D5E61">
      <w:pPr>
        <w:rPr>
          <w:rFonts w:ascii="Arial" w:hAnsi="Arial" w:cs="Arial"/>
          <w:b/>
        </w:rPr>
      </w:pPr>
      <w:r w:rsidRPr="008D5E61">
        <w:rPr>
          <w:rFonts w:ascii="Arial" w:hAnsi="Arial" w:cs="Arial"/>
          <w:b/>
        </w:rPr>
        <w:t>ENDS</w:t>
      </w:r>
    </w:p>
    <w:p w:rsidR="008D5E61" w:rsidRDefault="008D5E61">
      <w:pPr>
        <w:rPr>
          <w:rFonts w:ascii="Arial" w:hAnsi="Arial" w:cs="Arial"/>
        </w:rPr>
      </w:pPr>
      <w:r>
        <w:rPr>
          <w:rFonts w:ascii="Arial" w:hAnsi="Arial" w:cs="Arial"/>
        </w:rPr>
        <w:t>Note to editors:</w:t>
      </w:r>
    </w:p>
    <w:p w:rsidR="008D5E61" w:rsidRDefault="008D5E61">
      <w:pPr>
        <w:rPr>
          <w:rFonts w:ascii="Arial" w:hAnsi="Arial" w:cs="Arial"/>
        </w:rPr>
      </w:pPr>
      <w:r>
        <w:rPr>
          <w:rFonts w:ascii="Arial" w:hAnsi="Arial" w:cs="Arial"/>
        </w:rPr>
        <w:t>This year the group of people eligible for the flu vaccination includes:</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Children aged two to eleven</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People aged 65 or over</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Aged from six months to less than age 65 in a clinical ‘at risk’ group</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All pregnant women</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household contacts of those on the NHS Shielded Patient List</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Carers</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Health &amp; social care staff</w:t>
      </w:r>
    </w:p>
    <w:p w:rsidR="008D5E61" w:rsidRPr="008D5E61" w:rsidRDefault="008D5E61" w:rsidP="008D5E61">
      <w:pPr>
        <w:pStyle w:val="ListParagraph"/>
        <w:numPr>
          <w:ilvl w:val="0"/>
          <w:numId w:val="1"/>
        </w:numPr>
        <w:rPr>
          <w:rFonts w:ascii="Arial" w:hAnsi="Arial" w:cs="Arial"/>
        </w:rPr>
      </w:pPr>
      <w:r w:rsidRPr="008D5E61">
        <w:rPr>
          <w:rFonts w:ascii="Arial" w:hAnsi="Arial" w:cs="Arial"/>
        </w:rPr>
        <w:t>Individuals between 50-64 years, following prioritisation of other eligible groups (late Nov/early Dec)</w:t>
      </w:r>
    </w:p>
    <w:p w:rsidR="008D5E61" w:rsidRDefault="008D5E61">
      <w:pPr>
        <w:rPr>
          <w:rFonts w:ascii="Arial" w:hAnsi="Arial" w:cs="Arial"/>
        </w:rPr>
      </w:pPr>
    </w:p>
    <w:p w:rsidR="008D5E61" w:rsidRDefault="008D5E61">
      <w:pPr>
        <w:rPr>
          <w:rFonts w:ascii="Arial" w:hAnsi="Arial" w:cs="Arial"/>
        </w:rPr>
      </w:pPr>
    </w:p>
    <w:sectPr w:rsidR="008D5E61" w:rsidSect="00220A61">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A61" w:rsidRDefault="00220A61" w:rsidP="00220A61">
      <w:pPr>
        <w:spacing w:after="0" w:line="240" w:lineRule="auto"/>
      </w:pPr>
      <w:r>
        <w:separator/>
      </w:r>
    </w:p>
  </w:endnote>
  <w:endnote w:type="continuationSeparator" w:id="0">
    <w:p w:rsidR="00220A61" w:rsidRDefault="00220A61" w:rsidP="00220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A61" w:rsidRDefault="00220A61" w:rsidP="00220A61">
      <w:pPr>
        <w:spacing w:after="0" w:line="240" w:lineRule="auto"/>
      </w:pPr>
      <w:r>
        <w:separator/>
      </w:r>
    </w:p>
  </w:footnote>
  <w:footnote w:type="continuationSeparator" w:id="0">
    <w:p w:rsidR="00220A61" w:rsidRDefault="00220A61" w:rsidP="00220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1" w:rsidRDefault="00220A61">
    <w:pPr>
      <w:pStyle w:val="Header"/>
    </w:pPr>
  </w:p>
  <w:p w:rsidR="00220A61" w:rsidRDefault="00220A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61" w:rsidRDefault="00346CEE">
    <w:pPr>
      <w:pStyle w:val="Header"/>
    </w:pPr>
    <w:r>
      <w:rPr>
        <w:noProof/>
        <w:lang w:eastAsia="en-GB"/>
      </w:rPr>
      <w:drawing>
        <wp:anchor distT="0" distB="0" distL="114300" distR="114300" simplePos="0" relativeHeight="251661312" behindDoc="0" locked="0" layoutInCell="1" allowOverlap="1" wp14:anchorId="751F7996" wp14:editId="538861E8">
          <wp:simplePos x="0" y="0"/>
          <wp:positionH relativeFrom="column">
            <wp:posOffset>-542925</wp:posOffset>
          </wp:positionH>
          <wp:positionV relativeFrom="paragraph">
            <wp:posOffset>-392430</wp:posOffset>
          </wp:positionV>
          <wp:extent cx="3028950" cy="1009650"/>
          <wp:effectExtent l="0" t="0" r="0" b="0"/>
          <wp:wrapSquare wrapText="bothSides"/>
          <wp:docPr id="2" name="Picture 2" descr="Y:\HULLCCG\Comms&amp; Engagement\Branding and Logos\Partner organisations\East Riding of Yorkshire CCG ÔÇô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ULLCCG\Comms&amp; Engagement\Branding and Logos\Partner organisations\East Riding of Yorkshire CCG ÔÇô RGB Blu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803"/>
                  <a:stretch/>
                </pic:blipFill>
                <pic:spPr bwMode="auto">
                  <a:xfrm>
                    <a:off x="0" y="0"/>
                    <a:ext cx="302895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3D6170CC" wp14:editId="5E310731">
          <wp:simplePos x="0" y="0"/>
          <wp:positionH relativeFrom="column">
            <wp:posOffset>4391025</wp:posOffset>
          </wp:positionH>
          <wp:positionV relativeFrom="paragraph">
            <wp:posOffset>-335280</wp:posOffset>
          </wp:positionV>
          <wp:extent cx="204343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510 Correct CCG Logo.jpg"/>
                  <pic:cNvPicPr/>
                </pic:nvPicPr>
                <pic:blipFill rotWithShape="1">
                  <a:blip r:embed="rId2" cstate="print">
                    <a:extLst>
                      <a:ext uri="{28A0092B-C50C-407E-A947-70E740481C1C}">
                        <a14:useLocalDpi xmlns:a14="http://schemas.microsoft.com/office/drawing/2010/main" val="0"/>
                      </a:ext>
                    </a:extLst>
                  </a:blip>
                  <a:srcRect l="32952" t="15185" r="7137" b="28889"/>
                  <a:stretch/>
                </pic:blipFill>
                <pic:spPr bwMode="auto">
                  <a:xfrm>
                    <a:off x="0" y="0"/>
                    <a:ext cx="2043430"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10C">
      <w:tab/>
    </w:r>
    <w:r w:rsidR="0058210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B185B"/>
    <w:multiLevelType w:val="hybridMultilevel"/>
    <w:tmpl w:val="0BAC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212E64"/>
    <w:multiLevelType w:val="multilevel"/>
    <w:tmpl w:val="B714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A88"/>
    <w:rsid w:val="00133772"/>
    <w:rsid w:val="00156DE1"/>
    <w:rsid w:val="001F3E44"/>
    <w:rsid w:val="00220A61"/>
    <w:rsid w:val="00346CEE"/>
    <w:rsid w:val="004B334B"/>
    <w:rsid w:val="004E525A"/>
    <w:rsid w:val="0058210C"/>
    <w:rsid w:val="00597616"/>
    <w:rsid w:val="005E70AA"/>
    <w:rsid w:val="006A647D"/>
    <w:rsid w:val="006F57BC"/>
    <w:rsid w:val="00701C81"/>
    <w:rsid w:val="007E2C3F"/>
    <w:rsid w:val="008558B5"/>
    <w:rsid w:val="00882055"/>
    <w:rsid w:val="008C7228"/>
    <w:rsid w:val="008D5E61"/>
    <w:rsid w:val="0090198A"/>
    <w:rsid w:val="00972256"/>
    <w:rsid w:val="009F2A88"/>
    <w:rsid w:val="00A97A3A"/>
    <w:rsid w:val="00BE2CC1"/>
    <w:rsid w:val="00DA2C12"/>
    <w:rsid w:val="00E7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61"/>
    <w:pPr>
      <w:ind w:left="720"/>
      <w:contextualSpacing/>
    </w:pPr>
  </w:style>
  <w:style w:type="paragraph" w:styleId="BodyText">
    <w:name w:val="Body Text"/>
    <w:basedOn w:val="Normal"/>
    <w:link w:val="BodyTextChar"/>
    <w:rsid w:val="004B33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61"/>
  </w:style>
  <w:style w:type="paragraph" w:styleId="Footer">
    <w:name w:val="footer"/>
    <w:basedOn w:val="Normal"/>
    <w:link w:val="FooterChar"/>
    <w:uiPriority w:val="99"/>
    <w:unhideWhenUsed/>
    <w:rsid w:val="0022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61"/>
  </w:style>
  <w:style w:type="paragraph" w:styleId="BalloonText">
    <w:name w:val="Balloon Text"/>
    <w:basedOn w:val="Normal"/>
    <w:link w:val="BalloonTextChar"/>
    <w:uiPriority w:val="99"/>
    <w:semiHidden/>
    <w:unhideWhenUsed/>
    <w:rsid w:val="0022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E61"/>
    <w:pPr>
      <w:ind w:left="720"/>
      <w:contextualSpacing/>
    </w:pPr>
  </w:style>
  <w:style w:type="paragraph" w:styleId="BodyText">
    <w:name w:val="Body Text"/>
    <w:basedOn w:val="Normal"/>
    <w:link w:val="BodyTextChar"/>
    <w:rsid w:val="004B334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4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20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A61"/>
  </w:style>
  <w:style w:type="paragraph" w:styleId="Footer">
    <w:name w:val="footer"/>
    <w:basedOn w:val="Normal"/>
    <w:link w:val="FooterChar"/>
    <w:uiPriority w:val="99"/>
    <w:unhideWhenUsed/>
    <w:rsid w:val="00220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A61"/>
  </w:style>
  <w:style w:type="paragraph" w:styleId="BalloonText">
    <w:name w:val="Balloon Text"/>
    <w:basedOn w:val="Normal"/>
    <w:link w:val="BalloonTextChar"/>
    <w:uiPriority w:val="99"/>
    <w:semiHidden/>
    <w:unhideWhenUsed/>
    <w:rsid w:val="00220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9316">
      <w:bodyDiv w:val="1"/>
      <w:marLeft w:val="0"/>
      <w:marRight w:val="0"/>
      <w:marTop w:val="0"/>
      <w:marBottom w:val="0"/>
      <w:divBdr>
        <w:top w:val="none" w:sz="0" w:space="0" w:color="auto"/>
        <w:left w:val="none" w:sz="0" w:space="0" w:color="auto"/>
        <w:bottom w:val="none" w:sz="0" w:space="0" w:color="auto"/>
        <w:right w:val="none" w:sz="0" w:space="0" w:color="auto"/>
      </w:divBdr>
    </w:div>
    <w:div w:id="1900361520">
      <w:bodyDiv w:val="1"/>
      <w:marLeft w:val="0"/>
      <w:marRight w:val="0"/>
      <w:marTop w:val="0"/>
      <w:marBottom w:val="0"/>
      <w:divBdr>
        <w:top w:val="none" w:sz="0" w:space="0" w:color="auto"/>
        <w:left w:val="none" w:sz="0" w:space="0" w:color="auto"/>
        <w:bottom w:val="none" w:sz="0" w:space="0" w:color="auto"/>
        <w:right w:val="none" w:sz="0" w:space="0" w:color="auto"/>
      </w:divBdr>
    </w:div>
    <w:div w:id="19503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dc:creator>
  <cp:lastModifiedBy>IM&amp;T</cp:lastModifiedBy>
  <cp:revision>3</cp:revision>
  <dcterms:created xsi:type="dcterms:W3CDTF">2020-10-26T12:15:00Z</dcterms:created>
  <dcterms:modified xsi:type="dcterms:W3CDTF">2020-10-26T12:16:00Z</dcterms:modified>
</cp:coreProperties>
</file>